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C4" w:rsidRDefault="00B612C4">
      <w:pPr>
        <w:rPr>
          <w:rFonts w:ascii="Arial" w:hAnsi="Arial" w:cs="Arial"/>
          <w:b/>
          <w:sz w:val="24"/>
          <w:szCs w:val="24"/>
        </w:rPr>
      </w:pPr>
      <w:r>
        <w:rPr>
          <w:rFonts w:ascii="Arial" w:hAnsi="Arial" w:cs="Arial"/>
          <w:b/>
          <w:sz w:val="24"/>
          <w:szCs w:val="24"/>
        </w:rPr>
        <w:t>LOCAL</w:t>
      </w:r>
    </w:p>
    <w:p w:rsidR="00B612C4" w:rsidRPr="003A1104" w:rsidRDefault="00CC1958">
      <w:pPr>
        <w:rPr>
          <w:rFonts w:ascii="Arial" w:hAnsi="Arial" w:cs="Arial"/>
          <w:b/>
          <w:sz w:val="24"/>
          <w:szCs w:val="24"/>
          <w:u w:val="single"/>
        </w:rPr>
      </w:pPr>
      <w:r>
        <w:rPr>
          <w:rFonts w:ascii="Arial" w:hAnsi="Arial" w:cs="Arial"/>
          <w:b/>
          <w:sz w:val="24"/>
          <w:szCs w:val="24"/>
        </w:rPr>
        <w:t>NEW BUSINESS, NEW OPPORTUNITIES</w:t>
      </w:r>
    </w:p>
    <w:p w:rsidR="003510F6" w:rsidRDefault="0034216B">
      <w:pPr>
        <w:rPr>
          <w:rFonts w:ascii="Arial" w:hAnsi="Arial" w:cs="Arial"/>
          <w:sz w:val="24"/>
          <w:szCs w:val="24"/>
        </w:rPr>
      </w:pPr>
      <w:r>
        <w:rPr>
          <w:rFonts w:ascii="Arial" w:hAnsi="Arial" w:cs="Arial"/>
          <w:sz w:val="24"/>
          <w:szCs w:val="24"/>
        </w:rPr>
        <w:t xml:space="preserve">The team </w:t>
      </w:r>
      <w:r w:rsidR="003510F6">
        <w:rPr>
          <w:rFonts w:ascii="Arial" w:hAnsi="Arial" w:cs="Arial"/>
          <w:sz w:val="24"/>
          <w:szCs w:val="24"/>
        </w:rPr>
        <w:t xml:space="preserve">at Portland Port recently managed to negotiate an opportunity to get Sir Tristram berthed alongside for a major refit project, which in turn opened up prospects for local businesses to benefit.  Originally </w:t>
      </w:r>
      <w:r>
        <w:rPr>
          <w:rFonts w:ascii="Arial" w:hAnsi="Arial" w:cs="Arial"/>
          <w:sz w:val="24"/>
          <w:szCs w:val="24"/>
        </w:rPr>
        <w:t xml:space="preserve">the Sunderland based </w:t>
      </w:r>
      <w:r w:rsidR="003510F6">
        <w:rPr>
          <w:rFonts w:ascii="Arial" w:hAnsi="Arial" w:cs="Arial"/>
          <w:sz w:val="24"/>
          <w:szCs w:val="24"/>
        </w:rPr>
        <w:t xml:space="preserve">UK Docks were planning to undertake </w:t>
      </w:r>
      <w:r>
        <w:rPr>
          <w:rFonts w:ascii="Arial" w:hAnsi="Arial" w:cs="Arial"/>
          <w:sz w:val="24"/>
          <w:szCs w:val="24"/>
        </w:rPr>
        <w:t xml:space="preserve">the refit whilst the vessel was </w:t>
      </w:r>
      <w:r w:rsidR="003510F6">
        <w:rPr>
          <w:rFonts w:ascii="Arial" w:hAnsi="Arial" w:cs="Arial"/>
          <w:sz w:val="24"/>
          <w:szCs w:val="24"/>
        </w:rPr>
        <w:t xml:space="preserve">at anchor, however Portland Port was able to </w:t>
      </w:r>
      <w:r w:rsidR="00F95437">
        <w:rPr>
          <w:rFonts w:ascii="Arial" w:hAnsi="Arial" w:cs="Arial"/>
          <w:sz w:val="24"/>
          <w:szCs w:val="24"/>
        </w:rPr>
        <w:t>consult</w:t>
      </w:r>
      <w:r w:rsidR="003510F6">
        <w:rPr>
          <w:rFonts w:ascii="Arial" w:hAnsi="Arial" w:cs="Arial"/>
          <w:sz w:val="24"/>
          <w:szCs w:val="24"/>
        </w:rPr>
        <w:t xml:space="preserve"> with them to provide a suitable berth, </w:t>
      </w:r>
      <w:r w:rsidR="00F95437">
        <w:rPr>
          <w:rFonts w:ascii="Arial" w:hAnsi="Arial" w:cs="Arial"/>
          <w:sz w:val="24"/>
          <w:szCs w:val="24"/>
        </w:rPr>
        <w:t xml:space="preserve">instantly </w:t>
      </w:r>
      <w:r w:rsidR="003510F6">
        <w:rPr>
          <w:rFonts w:ascii="Arial" w:hAnsi="Arial" w:cs="Arial"/>
          <w:sz w:val="24"/>
          <w:szCs w:val="24"/>
        </w:rPr>
        <w:t>opening up opportunities for local suppliers to be involved.</w:t>
      </w:r>
    </w:p>
    <w:p w:rsidR="00280159" w:rsidRDefault="00280159">
      <w:pPr>
        <w:rPr>
          <w:rFonts w:ascii="Arial" w:hAnsi="Arial" w:cs="Arial"/>
          <w:sz w:val="24"/>
          <w:szCs w:val="24"/>
        </w:rPr>
      </w:pPr>
      <w:r>
        <w:rPr>
          <w:rFonts w:ascii="Arial" w:hAnsi="Arial" w:cs="Arial"/>
          <w:sz w:val="24"/>
          <w:szCs w:val="24"/>
        </w:rPr>
        <w:t>The project provided a boost not only to local suppliers and contractors</w:t>
      </w:r>
      <w:r w:rsidR="00F95437">
        <w:rPr>
          <w:rFonts w:ascii="Arial" w:hAnsi="Arial" w:cs="Arial"/>
          <w:sz w:val="24"/>
          <w:szCs w:val="24"/>
        </w:rPr>
        <w:t xml:space="preserve">, </w:t>
      </w:r>
      <w:r>
        <w:rPr>
          <w:rFonts w:ascii="Arial" w:hAnsi="Arial" w:cs="Arial"/>
          <w:sz w:val="24"/>
          <w:szCs w:val="24"/>
        </w:rPr>
        <w:t xml:space="preserve">but also </w:t>
      </w:r>
      <w:r w:rsidR="00A91DC2">
        <w:rPr>
          <w:rFonts w:ascii="Arial" w:hAnsi="Arial" w:cs="Arial"/>
          <w:sz w:val="24"/>
          <w:szCs w:val="24"/>
        </w:rPr>
        <w:t xml:space="preserve">more </w:t>
      </w:r>
      <w:r>
        <w:rPr>
          <w:rFonts w:ascii="Arial" w:hAnsi="Arial" w:cs="Arial"/>
          <w:sz w:val="24"/>
          <w:szCs w:val="24"/>
        </w:rPr>
        <w:t>specifically the hospitality sector.  The Studio B&amp;B in Weymouth</w:t>
      </w:r>
      <w:r w:rsidR="00A91DC2">
        <w:rPr>
          <w:rFonts w:ascii="Arial" w:hAnsi="Arial" w:cs="Arial"/>
          <w:sz w:val="24"/>
          <w:szCs w:val="24"/>
        </w:rPr>
        <w:t xml:space="preserve"> </w:t>
      </w:r>
      <w:r>
        <w:rPr>
          <w:rFonts w:ascii="Arial" w:hAnsi="Arial" w:cs="Arial"/>
          <w:sz w:val="24"/>
          <w:szCs w:val="24"/>
        </w:rPr>
        <w:t>and the Portland based Royal Breakwater Hotel witnessed an increase in bookings</w:t>
      </w:r>
      <w:r w:rsidR="0034216B">
        <w:rPr>
          <w:rFonts w:ascii="Arial" w:hAnsi="Arial" w:cs="Arial"/>
          <w:sz w:val="24"/>
          <w:szCs w:val="24"/>
        </w:rPr>
        <w:t>,</w:t>
      </w:r>
      <w:r>
        <w:rPr>
          <w:rFonts w:ascii="Arial" w:hAnsi="Arial" w:cs="Arial"/>
          <w:sz w:val="24"/>
          <w:szCs w:val="24"/>
        </w:rPr>
        <w:t xml:space="preserve"> as they were able to accommodate the 30 plus crew b</w:t>
      </w:r>
      <w:r w:rsidR="00A91DC2">
        <w:rPr>
          <w:rFonts w:ascii="Arial" w:hAnsi="Arial" w:cs="Arial"/>
          <w:sz w:val="24"/>
          <w:szCs w:val="24"/>
        </w:rPr>
        <w:t xml:space="preserve">rought into the area by </w:t>
      </w:r>
      <w:r w:rsidR="0034216B">
        <w:rPr>
          <w:rFonts w:ascii="Arial" w:hAnsi="Arial" w:cs="Arial"/>
          <w:sz w:val="24"/>
          <w:szCs w:val="24"/>
        </w:rPr>
        <w:t xml:space="preserve">UK Docks to </w:t>
      </w:r>
      <w:r>
        <w:rPr>
          <w:rFonts w:ascii="Arial" w:hAnsi="Arial" w:cs="Arial"/>
          <w:sz w:val="24"/>
          <w:szCs w:val="24"/>
        </w:rPr>
        <w:t xml:space="preserve">complete the project. </w:t>
      </w:r>
    </w:p>
    <w:p w:rsidR="00280159" w:rsidRDefault="00280159">
      <w:pPr>
        <w:rPr>
          <w:rFonts w:ascii="Arial" w:hAnsi="Arial" w:cs="Arial"/>
          <w:sz w:val="24"/>
          <w:szCs w:val="24"/>
        </w:rPr>
      </w:pPr>
      <w:r>
        <w:rPr>
          <w:rFonts w:ascii="Arial" w:hAnsi="Arial" w:cs="Arial"/>
          <w:sz w:val="24"/>
          <w:szCs w:val="24"/>
        </w:rPr>
        <w:t xml:space="preserve">Harry Wilson, managing director of UK Docks who won the contract was available to comment; “With the help of Portland Port and local contractors we were able to meet the contractual obligations and deliver the </w:t>
      </w:r>
      <w:r w:rsidR="00F95437">
        <w:rPr>
          <w:rFonts w:ascii="Arial" w:hAnsi="Arial" w:cs="Arial"/>
          <w:sz w:val="24"/>
          <w:szCs w:val="24"/>
        </w:rPr>
        <w:t xml:space="preserve">contract </w:t>
      </w:r>
      <w:r>
        <w:rPr>
          <w:rFonts w:ascii="Arial" w:hAnsi="Arial" w:cs="Arial"/>
          <w:sz w:val="24"/>
          <w:szCs w:val="24"/>
        </w:rPr>
        <w:t>on time”. The project was such a success that it saw Sir Tristram moved out to anchor on Thursday the 25</w:t>
      </w:r>
      <w:r w:rsidRPr="005B7126">
        <w:rPr>
          <w:rFonts w:ascii="Arial" w:hAnsi="Arial" w:cs="Arial"/>
          <w:sz w:val="24"/>
          <w:szCs w:val="24"/>
          <w:vertAlign w:val="superscript"/>
        </w:rPr>
        <w:t>th</w:t>
      </w:r>
      <w:r>
        <w:rPr>
          <w:rFonts w:ascii="Arial" w:hAnsi="Arial" w:cs="Arial"/>
          <w:sz w:val="24"/>
          <w:szCs w:val="24"/>
        </w:rPr>
        <w:t xml:space="preserve"> April, 3 days earlier than anticipated.</w:t>
      </w:r>
    </w:p>
    <w:p w:rsidR="00A91DC2" w:rsidRDefault="00A91DC2">
      <w:pPr>
        <w:rPr>
          <w:rFonts w:ascii="Arial" w:hAnsi="Arial" w:cs="Arial"/>
          <w:sz w:val="24"/>
          <w:szCs w:val="24"/>
        </w:rPr>
      </w:pPr>
      <w:r>
        <w:rPr>
          <w:rFonts w:ascii="Arial" w:hAnsi="Arial" w:cs="Arial"/>
          <w:sz w:val="24"/>
          <w:szCs w:val="24"/>
        </w:rPr>
        <w:t>Also arriving independently of UK Docks is the specialist marine drilling contractor, Fugro Seacore, who are using Portland Port to carry out essential maintenance on the “Excalibur” jack-up barge. These</w:t>
      </w:r>
      <w:r w:rsidR="00F95437">
        <w:rPr>
          <w:rFonts w:ascii="Arial" w:hAnsi="Arial" w:cs="Arial"/>
          <w:sz w:val="24"/>
          <w:szCs w:val="24"/>
        </w:rPr>
        <w:t xml:space="preserve"> operations within </w:t>
      </w:r>
      <w:r w:rsidR="0034216B">
        <w:rPr>
          <w:rFonts w:ascii="Arial" w:hAnsi="Arial" w:cs="Arial"/>
          <w:sz w:val="24"/>
          <w:szCs w:val="24"/>
        </w:rPr>
        <w:t xml:space="preserve">the port will </w:t>
      </w:r>
      <w:r>
        <w:rPr>
          <w:rFonts w:ascii="Arial" w:hAnsi="Arial" w:cs="Arial"/>
          <w:sz w:val="24"/>
          <w:szCs w:val="24"/>
        </w:rPr>
        <w:t>also have a positive effect on the local economy</w:t>
      </w:r>
      <w:r w:rsidR="0034216B">
        <w:rPr>
          <w:rFonts w:ascii="Arial" w:hAnsi="Arial" w:cs="Arial"/>
          <w:sz w:val="24"/>
          <w:szCs w:val="24"/>
        </w:rPr>
        <w:t>,</w:t>
      </w:r>
      <w:r>
        <w:rPr>
          <w:rFonts w:ascii="Arial" w:hAnsi="Arial" w:cs="Arial"/>
          <w:sz w:val="24"/>
          <w:szCs w:val="24"/>
        </w:rPr>
        <w:t xml:space="preserve"> with the extra numbers they have brought to the area to carry out the maintenance. The port continues to support and invest in the local economy by bringing in new business every year; it outsources operations locally where it can so that local businesses can benefit. </w:t>
      </w:r>
    </w:p>
    <w:p w:rsidR="00045EA0" w:rsidRDefault="00045EA0">
      <w:pPr>
        <w:rPr>
          <w:rFonts w:ascii="Arial" w:hAnsi="Arial" w:cs="Arial"/>
          <w:sz w:val="24"/>
          <w:szCs w:val="24"/>
        </w:rPr>
      </w:pPr>
      <w:r>
        <w:rPr>
          <w:rFonts w:ascii="Arial" w:hAnsi="Arial" w:cs="Arial"/>
          <w:sz w:val="24"/>
          <w:szCs w:val="24"/>
        </w:rPr>
        <w:t xml:space="preserve">The port is more than capable of handling vessels the size of Sir Tristram and has plenty to offer in terms of repair and maintenance. The inner harbour, sheltered by the breakwater, is an ideal location for ships to anchor, carry out maintenance tasks or to shelter from hostile weather conditions. </w:t>
      </w:r>
      <w:r w:rsidR="005B1D21">
        <w:rPr>
          <w:rFonts w:ascii="Arial" w:hAnsi="Arial" w:cs="Arial"/>
          <w:sz w:val="24"/>
          <w:szCs w:val="24"/>
        </w:rPr>
        <w:t xml:space="preserve">It is these qualities that have </w:t>
      </w:r>
      <w:r w:rsidR="0034216B">
        <w:rPr>
          <w:rFonts w:ascii="Arial" w:hAnsi="Arial" w:cs="Arial"/>
          <w:sz w:val="24"/>
          <w:szCs w:val="24"/>
        </w:rPr>
        <w:t>allowed</w:t>
      </w:r>
      <w:r w:rsidR="005B1D21">
        <w:rPr>
          <w:rFonts w:ascii="Arial" w:hAnsi="Arial" w:cs="Arial"/>
          <w:sz w:val="24"/>
          <w:szCs w:val="24"/>
        </w:rPr>
        <w:t xml:space="preserve"> new partnership</w:t>
      </w:r>
      <w:r w:rsidR="0034216B">
        <w:rPr>
          <w:rFonts w:ascii="Arial" w:hAnsi="Arial" w:cs="Arial"/>
          <w:sz w:val="24"/>
          <w:szCs w:val="24"/>
        </w:rPr>
        <w:t>s</w:t>
      </w:r>
      <w:r w:rsidR="005B1D21">
        <w:rPr>
          <w:rFonts w:ascii="Arial" w:hAnsi="Arial" w:cs="Arial"/>
          <w:sz w:val="24"/>
          <w:szCs w:val="24"/>
        </w:rPr>
        <w:t xml:space="preserve"> </w:t>
      </w:r>
      <w:r w:rsidR="0034216B">
        <w:rPr>
          <w:rFonts w:ascii="Arial" w:hAnsi="Arial" w:cs="Arial"/>
          <w:sz w:val="24"/>
          <w:szCs w:val="24"/>
        </w:rPr>
        <w:t xml:space="preserve">to form </w:t>
      </w:r>
      <w:r w:rsidR="005B1D21">
        <w:rPr>
          <w:rFonts w:ascii="Arial" w:hAnsi="Arial" w:cs="Arial"/>
          <w:sz w:val="24"/>
          <w:szCs w:val="24"/>
        </w:rPr>
        <w:t xml:space="preserve">with UK Docks </w:t>
      </w:r>
      <w:r w:rsidR="0034216B">
        <w:rPr>
          <w:rFonts w:ascii="Arial" w:hAnsi="Arial" w:cs="Arial"/>
          <w:sz w:val="24"/>
          <w:szCs w:val="24"/>
        </w:rPr>
        <w:t xml:space="preserve">and Fugro Seacore; </w:t>
      </w:r>
      <w:r w:rsidR="005B1D21">
        <w:rPr>
          <w:rFonts w:ascii="Arial" w:hAnsi="Arial" w:cs="Arial"/>
          <w:sz w:val="24"/>
          <w:szCs w:val="24"/>
        </w:rPr>
        <w:t>relationship</w:t>
      </w:r>
      <w:r w:rsidR="0034216B">
        <w:rPr>
          <w:rFonts w:ascii="Arial" w:hAnsi="Arial" w:cs="Arial"/>
          <w:sz w:val="24"/>
          <w:szCs w:val="24"/>
        </w:rPr>
        <w:t>s</w:t>
      </w:r>
      <w:r w:rsidR="005B1D21">
        <w:rPr>
          <w:rFonts w:ascii="Arial" w:hAnsi="Arial" w:cs="Arial"/>
          <w:sz w:val="24"/>
          <w:szCs w:val="24"/>
        </w:rPr>
        <w:t xml:space="preserve"> that Portland Port is looking forward to developing as it s</w:t>
      </w:r>
      <w:r w:rsidR="0034216B">
        <w:rPr>
          <w:rFonts w:ascii="Arial" w:hAnsi="Arial" w:cs="Arial"/>
          <w:sz w:val="24"/>
          <w:szCs w:val="24"/>
        </w:rPr>
        <w:t>eeks to continue to facilitate</w:t>
      </w:r>
      <w:r w:rsidR="009B1BFD">
        <w:rPr>
          <w:rFonts w:ascii="Arial" w:hAnsi="Arial" w:cs="Arial"/>
          <w:sz w:val="24"/>
          <w:szCs w:val="24"/>
        </w:rPr>
        <w:t xml:space="preserve"> contractual requirements in </w:t>
      </w:r>
      <w:r w:rsidR="003A1104">
        <w:rPr>
          <w:rFonts w:ascii="Arial" w:hAnsi="Arial" w:cs="Arial"/>
          <w:sz w:val="24"/>
          <w:szCs w:val="24"/>
        </w:rPr>
        <w:t xml:space="preserve">vessel </w:t>
      </w:r>
      <w:r w:rsidR="009B1BFD">
        <w:rPr>
          <w:rFonts w:ascii="Arial" w:hAnsi="Arial" w:cs="Arial"/>
          <w:sz w:val="24"/>
          <w:szCs w:val="24"/>
        </w:rPr>
        <w:t xml:space="preserve">repairs and refits. </w:t>
      </w:r>
    </w:p>
    <w:p w:rsidR="00B612C4" w:rsidRPr="003510F6" w:rsidRDefault="00280159" w:rsidP="003510F6">
      <w:pPr>
        <w:spacing w:before="100" w:beforeAutospacing="1" w:after="100" w:afterAutospacing="1" w:line="0" w:lineRule="atLeast"/>
        <w:rPr>
          <w:rFonts w:ascii="Arial" w:hAnsi="Arial" w:cs="Arial"/>
          <w:sz w:val="24"/>
          <w:szCs w:val="24"/>
        </w:rPr>
      </w:pPr>
      <w:r w:rsidRPr="003510F6">
        <w:rPr>
          <w:rFonts w:ascii="Arial" w:hAnsi="Arial" w:cs="Arial"/>
          <w:sz w:val="24"/>
          <w:szCs w:val="24"/>
        </w:rPr>
        <w:t>NOTES TO EDITOR</w:t>
      </w:r>
    </w:p>
    <w:p w:rsidR="00280159" w:rsidRPr="003510F6" w:rsidRDefault="00280159" w:rsidP="003510F6">
      <w:pPr>
        <w:spacing w:before="100" w:beforeAutospacing="1" w:after="100" w:afterAutospacing="1" w:line="0" w:lineRule="atLeast"/>
        <w:rPr>
          <w:rFonts w:ascii="Arial" w:hAnsi="Arial" w:cs="Arial"/>
          <w:sz w:val="24"/>
          <w:szCs w:val="24"/>
        </w:rPr>
      </w:pPr>
      <w:r w:rsidRPr="003510F6">
        <w:rPr>
          <w:rFonts w:ascii="Arial" w:hAnsi="Arial" w:cs="Arial"/>
          <w:sz w:val="24"/>
          <w:szCs w:val="24"/>
        </w:rPr>
        <w:t>Sir Tristram served during the Falklands war, in which she was badly damaged in 1982. She was brought back to the UK in 1983 and was extensively</w:t>
      </w:r>
      <w:r w:rsidR="003510F6">
        <w:rPr>
          <w:rFonts w:ascii="Arial" w:hAnsi="Arial" w:cs="Arial"/>
          <w:sz w:val="24"/>
          <w:szCs w:val="24"/>
        </w:rPr>
        <w:t xml:space="preserve"> </w:t>
      </w:r>
      <w:r w:rsidRPr="003510F6">
        <w:rPr>
          <w:rFonts w:ascii="Arial" w:hAnsi="Arial" w:cs="Arial"/>
          <w:sz w:val="24"/>
          <w:szCs w:val="24"/>
        </w:rPr>
        <w:t xml:space="preserve">rebuilt, repaired and lengthened. Since then she remained in service until December 2005, when she retired to Portland Port to take on a static training role for the Royal Navy.  The latest chapter in the history of Sir Tristram is another milestone in the lasting relationship </w:t>
      </w:r>
      <w:r w:rsidRPr="003510F6">
        <w:rPr>
          <w:rFonts w:ascii="Arial" w:hAnsi="Arial" w:cs="Arial"/>
          <w:sz w:val="24"/>
          <w:szCs w:val="24"/>
        </w:rPr>
        <w:lastRenderedPageBreak/>
        <w:t xml:space="preserve">between Portland Port and the MoD and its ongoing contract to support them with their activities, repairs and manoeuvres wherever possible. </w:t>
      </w:r>
    </w:p>
    <w:p w:rsidR="003510F6" w:rsidRPr="003510F6" w:rsidRDefault="003510F6" w:rsidP="003510F6">
      <w:pPr>
        <w:spacing w:before="100" w:beforeAutospacing="1" w:after="100" w:afterAutospacing="1" w:line="0" w:lineRule="atLeast"/>
        <w:rPr>
          <w:rFonts w:ascii="Arial" w:hAnsi="Arial" w:cs="Arial"/>
          <w:color w:val="000000"/>
          <w:sz w:val="24"/>
          <w:szCs w:val="24"/>
        </w:rPr>
      </w:pPr>
      <w:r w:rsidRPr="003510F6">
        <w:rPr>
          <w:rFonts w:ascii="Arial" w:hAnsi="Arial" w:cs="Arial"/>
          <w:color w:val="000000"/>
          <w:sz w:val="24"/>
          <w:szCs w:val="24"/>
        </w:rPr>
        <w:t>Previously a naval dockyard for over 150 years, Portland Harbour is now a thriving and successful commercial facility. It still maintains a close relationship with the past through its ongoing contract to support the RFA, as well as being home to the activities of Global Marine and Portland Bunkers International. It has over 4,000 acres of water at depths of up to 15m (C.D.); and provides vessel services from long term lay-ups to brief maintenance calls, luxury cruise liner docking facilities to industrial cargo shipments.</w:t>
      </w:r>
    </w:p>
    <w:p w:rsidR="003510F6" w:rsidRPr="003510F6" w:rsidRDefault="003510F6" w:rsidP="003510F6">
      <w:pPr>
        <w:spacing w:before="100" w:beforeAutospacing="1" w:after="100" w:afterAutospacing="1" w:line="0" w:lineRule="atLeast"/>
        <w:rPr>
          <w:rFonts w:ascii="Arial" w:hAnsi="Arial" w:cs="Arial"/>
          <w:color w:val="000000"/>
          <w:sz w:val="24"/>
          <w:szCs w:val="24"/>
        </w:rPr>
      </w:pPr>
      <w:r w:rsidRPr="003510F6">
        <w:rPr>
          <w:rFonts w:ascii="Arial" w:hAnsi="Arial" w:cs="Arial"/>
          <w:color w:val="000000"/>
          <w:sz w:val="24"/>
          <w:szCs w:val="24"/>
        </w:rPr>
        <w:t xml:space="preserve">General Portland Harbour Authority information can be viewed at </w:t>
      </w:r>
      <w:hyperlink r:id="rId7" w:history="1">
        <w:r w:rsidRPr="003510F6">
          <w:rPr>
            <w:rStyle w:val="Hyperlink"/>
            <w:rFonts w:ascii="Arial" w:hAnsi="Arial" w:cs="Arial"/>
            <w:sz w:val="24"/>
            <w:szCs w:val="24"/>
          </w:rPr>
          <w:t>http://www.portland-port.co.uk/</w:t>
        </w:r>
      </w:hyperlink>
    </w:p>
    <w:p w:rsidR="00B612C4" w:rsidRDefault="00B612C4" w:rsidP="00A91DC2">
      <w:pPr>
        <w:pBdr>
          <w:bottom w:val="single" w:sz="12" w:space="1" w:color="auto"/>
        </w:pBdr>
        <w:tabs>
          <w:tab w:val="left" w:pos="3265"/>
        </w:tabs>
        <w:rPr>
          <w:rFonts w:ascii="Arial" w:hAnsi="Arial" w:cs="Arial"/>
          <w:sz w:val="24"/>
          <w:szCs w:val="24"/>
        </w:rPr>
      </w:pPr>
    </w:p>
    <w:p w:rsidR="00B612C4" w:rsidRDefault="00B612C4" w:rsidP="00B612C4">
      <w:pPr>
        <w:jc w:val="both"/>
        <w:rPr>
          <w:rFonts w:ascii="Arial" w:hAnsi="Arial" w:cs="Arial"/>
          <w:sz w:val="24"/>
          <w:szCs w:val="24"/>
        </w:rPr>
      </w:pPr>
    </w:p>
    <w:p w:rsidR="00254BD7" w:rsidRDefault="00B612C4" w:rsidP="00B612C4">
      <w:pPr>
        <w:jc w:val="both"/>
        <w:rPr>
          <w:rFonts w:ascii="Arial" w:hAnsi="Arial" w:cs="Arial"/>
          <w:b/>
          <w:sz w:val="24"/>
          <w:szCs w:val="24"/>
        </w:rPr>
      </w:pPr>
      <w:r>
        <w:rPr>
          <w:rFonts w:ascii="Arial" w:hAnsi="Arial" w:cs="Arial"/>
          <w:b/>
          <w:sz w:val="24"/>
          <w:szCs w:val="24"/>
        </w:rPr>
        <w:t>TRADE</w:t>
      </w:r>
    </w:p>
    <w:p w:rsidR="00254BD7" w:rsidRDefault="00254BD7" w:rsidP="00254BD7">
      <w:pPr>
        <w:rPr>
          <w:rFonts w:ascii="Arial" w:hAnsi="Arial" w:cs="Arial"/>
          <w:b/>
          <w:sz w:val="24"/>
          <w:szCs w:val="24"/>
        </w:rPr>
      </w:pPr>
      <w:r>
        <w:rPr>
          <w:rFonts w:ascii="Arial" w:hAnsi="Arial" w:cs="Arial"/>
          <w:b/>
          <w:sz w:val="24"/>
          <w:szCs w:val="24"/>
        </w:rPr>
        <w:t>NEW BUSINESS, NEW OPPORTUNITIES</w:t>
      </w:r>
    </w:p>
    <w:p w:rsidR="00F95437" w:rsidRPr="00F95437" w:rsidRDefault="00F95437" w:rsidP="00254BD7">
      <w:pPr>
        <w:rPr>
          <w:rFonts w:ascii="Arial" w:hAnsi="Arial" w:cs="Arial"/>
          <w:sz w:val="24"/>
          <w:szCs w:val="24"/>
        </w:rPr>
      </w:pPr>
      <w:r>
        <w:rPr>
          <w:rFonts w:ascii="Arial" w:hAnsi="Arial" w:cs="Arial"/>
          <w:sz w:val="24"/>
          <w:szCs w:val="24"/>
        </w:rPr>
        <w:t xml:space="preserve">The team at Portland Port recently managed to negotiate an opportunity to get Sir Tristram berthed alongside for a major refit project, which in turn opened up prospects for more local businesses to benefit.  Originally </w:t>
      </w:r>
      <w:r w:rsidR="0034216B">
        <w:rPr>
          <w:rFonts w:ascii="Arial" w:hAnsi="Arial" w:cs="Arial"/>
          <w:sz w:val="24"/>
          <w:szCs w:val="24"/>
        </w:rPr>
        <w:t xml:space="preserve">the Sunderland based </w:t>
      </w:r>
      <w:r>
        <w:rPr>
          <w:rFonts w:ascii="Arial" w:hAnsi="Arial" w:cs="Arial"/>
          <w:sz w:val="24"/>
          <w:szCs w:val="24"/>
        </w:rPr>
        <w:t>UK Docks were planning to undertake the refit whilst the vessel was at anchor, however Portlan</w:t>
      </w:r>
      <w:r w:rsidR="0034216B">
        <w:rPr>
          <w:rFonts w:ascii="Arial" w:hAnsi="Arial" w:cs="Arial"/>
          <w:sz w:val="24"/>
          <w:szCs w:val="24"/>
        </w:rPr>
        <w:t xml:space="preserve">d Port was able to consult with </w:t>
      </w:r>
      <w:r>
        <w:rPr>
          <w:rFonts w:ascii="Arial" w:hAnsi="Arial" w:cs="Arial"/>
          <w:sz w:val="24"/>
          <w:szCs w:val="24"/>
        </w:rPr>
        <w:t>them to provide a suitable berth, instantly opening up opportunities for local suppliers to be involved.</w:t>
      </w:r>
    </w:p>
    <w:p w:rsidR="00254BD7" w:rsidRDefault="001275D8" w:rsidP="00254BD7">
      <w:pPr>
        <w:rPr>
          <w:rFonts w:ascii="Arial" w:hAnsi="Arial" w:cs="Arial"/>
          <w:sz w:val="24"/>
          <w:szCs w:val="24"/>
        </w:rPr>
      </w:pPr>
      <w:r>
        <w:rPr>
          <w:rFonts w:ascii="Arial" w:hAnsi="Arial" w:cs="Arial"/>
          <w:sz w:val="24"/>
          <w:szCs w:val="24"/>
        </w:rPr>
        <w:t>Harry</w:t>
      </w:r>
      <w:r w:rsidR="00254BD7">
        <w:rPr>
          <w:rFonts w:ascii="Arial" w:hAnsi="Arial" w:cs="Arial"/>
          <w:sz w:val="24"/>
          <w:szCs w:val="24"/>
        </w:rPr>
        <w:t xml:space="preserve"> Wilson, managing director of UK Docks</w:t>
      </w:r>
      <w:r w:rsidR="0034216B">
        <w:rPr>
          <w:rFonts w:ascii="Arial" w:hAnsi="Arial" w:cs="Arial"/>
          <w:sz w:val="24"/>
          <w:szCs w:val="24"/>
        </w:rPr>
        <w:t>,</w:t>
      </w:r>
      <w:r w:rsidR="00254BD7">
        <w:rPr>
          <w:rFonts w:ascii="Arial" w:hAnsi="Arial" w:cs="Arial"/>
          <w:sz w:val="24"/>
          <w:szCs w:val="24"/>
        </w:rPr>
        <w:t xml:space="preserve"> who won t</w:t>
      </w:r>
      <w:r w:rsidR="00A91DC2">
        <w:rPr>
          <w:rFonts w:ascii="Arial" w:hAnsi="Arial" w:cs="Arial"/>
          <w:sz w:val="24"/>
          <w:szCs w:val="24"/>
        </w:rPr>
        <w:t xml:space="preserve">he contract for the project was </w:t>
      </w:r>
      <w:r w:rsidR="00254BD7">
        <w:rPr>
          <w:rFonts w:ascii="Arial" w:hAnsi="Arial" w:cs="Arial"/>
          <w:sz w:val="24"/>
          <w:szCs w:val="24"/>
        </w:rPr>
        <w:t>available to comment; “With the help of Portland Port and local contractors we were able to meet the contractual obligations and</w:t>
      </w:r>
      <w:r w:rsidR="00F95437">
        <w:rPr>
          <w:rFonts w:ascii="Arial" w:hAnsi="Arial" w:cs="Arial"/>
          <w:sz w:val="24"/>
          <w:szCs w:val="24"/>
        </w:rPr>
        <w:t xml:space="preserve"> deliver the project on time”. The </w:t>
      </w:r>
      <w:r w:rsidR="00307D76">
        <w:rPr>
          <w:rFonts w:ascii="Arial" w:hAnsi="Arial" w:cs="Arial"/>
          <w:sz w:val="24"/>
          <w:szCs w:val="24"/>
        </w:rPr>
        <w:t>project was</w:t>
      </w:r>
      <w:r w:rsidR="00F95437">
        <w:rPr>
          <w:rFonts w:ascii="Arial" w:hAnsi="Arial" w:cs="Arial"/>
          <w:sz w:val="24"/>
          <w:szCs w:val="24"/>
        </w:rPr>
        <w:t xml:space="preserve"> </w:t>
      </w:r>
      <w:r w:rsidR="00254BD7">
        <w:rPr>
          <w:rFonts w:ascii="Arial" w:hAnsi="Arial" w:cs="Arial"/>
          <w:sz w:val="24"/>
          <w:szCs w:val="24"/>
        </w:rPr>
        <w:t>such a success that it saw Sir Tristram moved out to anchor on Thursday the 25</w:t>
      </w:r>
      <w:r w:rsidR="00254BD7" w:rsidRPr="005B7126">
        <w:rPr>
          <w:rFonts w:ascii="Arial" w:hAnsi="Arial" w:cs="Arial"/>
          <w:sz w:val="24"/>
          <w:szCs w:val="24"/>
          <w:vertAlign w:val="superscript"/>
        </w:rPr>
        <w:t>th</w:t>
      </w:r>
      <w:r w:rsidR="00254BD7">
        <w:rPr>
          <w:rFonts w:ascii="Arial" w:hAnsi="Arial" w:cs="Arial"/>
          <w:sz w:val="24"/>
          <w:szCs w:val="24"/>
        </w:rPr>
        <w:t xml:space="preserve"> April, 3 days earlier than anticipated. </w:t>
      </w:r>
    </w:p>
    <w:p w:rsidR="00254BD7" w:rsidRDefault="00254BD7" w:rsidP="00254BD7">
      <w:pPr>
        <w:rPr>
          <w:rFonts w:ascii="Arial" w:hAnsi="Arial" w:cs="Arial"/>
          <w:sz w:val="24"/>
          <w:szCs w:val="24"/>
        </w:rPr>
      </w:pPr>
      <w:r>
        <w:rPr>
          <w:rFonts w:ascii="Arial" w:hAnsi="Arial" w:cs="Arial"/>
          <w:sz w:val="24"/>
          <w:szCs w:val="24"/>
        </w:rPr>
        <w:t xml:space="preserve">Also arriving independently of UK Docks </w:t>
      </w:r>
      <w:r w:rsidR="001A3FB3">
        <w:rPr>
          <w:rFonts w:ascii="Arial" w:hAnsi="Arial" w:cs="Arial"/>
          <w:sz w:val="24"/>
          <w:szCs w:val="24"/>
        </w:rPr>
        <w:t>is the specialist marine drilling contractor,</w:t>
      </w:r>
      <w:r>
        <w:rPr>
          <w:rFonts w:ascii="Arial" w:hAnsi="Arial" w:cs="Arial"/>
          <w:sz w:val="24"/>
          <w:szCs w:val="24"/>
        </w:rPr>
        <w:t xml:space="preserve"> Fugro Seacore</w:t>
      </w:r>
      <w:r w:rsidR="001A3FB3">
        <w:rPr>
          <w:rFonts w:ascii="Arial" w:hAnsi="Arial" w:cs="Arial"/>
          <w:sz w:val="24"/>
          <w:szCs w:val="24"/>
        </w:rPr>
        <w:t>, who are using Portland Port to carry out essential maintenance on the “Excalibur” jack-up barge.</w:t>
      </w:r>
      <w:r>
        <w:rPr>
          <w:rFonts w:ascii="Arial" w:hAnsi="Arial" w:cs="Arial"/>
          <w:sz w:val="24"/>
          <w:szCs w:val="24"/>
        </w:rPr>
        <w:t xml:space="preserve"> </w:t>
      </w:r>
      <w:r w:rsidR="001A3FB3">
        <w:rPr>
          <w:rFonts w:ascii="Arial" w:hAnsi="Arial" w:cs="Arial"/>
          <w:sz w:val="24"/>
          <w:szCs w:val="24"/>
        </w:rPr>
        <w:t>These</w:t>
      </w:r>
      <w:r>
        <w:rPr>
          <w:rFonts w:ascii="Arial" w:hAnsi="Arial" w:cs="Arial"/>
          <w:sz w:val="24"/>
          <w:szCs w:val="24"/>
        </w:rPr>
        <w:t xml:space="preserve"> operations within the port will also have a positive effect on the local economy with the extra numbers they have </w:t>
      </w:r>
      <w:r w:rsidR="00514140">
        <w:rPr>
          <w:rFonts w:ascii="Arial" w:hAnsi="Arial" w:cs="Arial"/>
          <w:sz w:val="24"/>
          <w:szCs w:val="24"/>
        </w:rPr>
        <w:t>brought</w:t>
      </w:r>
      <w:r w:rsidR="00715E7D">
        <w:rPr>
          <w:rFonts w:ascii="Arial" w:hAnsi="Arial" w:cs="Arial"/>
          <w:sz w:val="24"/>
          <w:szCs w:val="24"/>
        </w:rPr>
        <w:t xml:space="preserve"> to the town.  </w:t>
      </w:r>
      <w:r w:rsidR="00514140">
        <w:rPr>
          <w:rFonts w:ascii="Arial" w:hAnsi="Arial" w:cs="Arial"/>
          <w:sz w:val="24"/>
          <w:szCs w:val="24"/>
        </w:rPr>
        <w:t>The port</w:t>
      </w:r>
      <w:r w:rsidR="001A3FB3">
        <w:rPr>
          <w:rFonts w:ascii="Arial" w:hAnsi="Arial" w:cs="Arial"/>
          <w:sz w:val="24"/>
          <w:szCs w:val="24"/>
        </w:rPr>
        <w:t xml:space="preserve"> continues to support and invest in the local economy by bringing in new business every </w:t>
      </w:r>
      <w:r w:rsidR="00514140">
        <w:rPr>
          <w:rFonts w:ascii="Arial" w:hAnsi="Arial" w:cs="Arial"/>
          <w:sz w:val="24"/>
          <w:szCs w:val="24"/>
        </w:rPr>
        <w:t xml:space="preserve">year; it outsources operations locally where it can so that local </w:t>
      </w:r>
      <w:r w:rsidR="00F95437">
        <w:rPr>
          <w:rFonts w:ascii="Arial" w:hAnsi="Arial" w:cs="Arial"/>
          <w:sz w:val="24"/>
          <w:szCs w:val="24"/>
        </w:rPr>
        <w:t xml:space="preserve">companies </w:t>
      </w:r>
      <w:r w:rsidR="00514140">
        <w:rPr>
          <w:rFonts w:ascii="Arial" w:hAnsi="Arial" w:cs="Arial"/>
          <w:sz w:val="24"/>
          <w:szCs w:val="24"/>
        </w:rPr>
        <w:t xml:space="preserve">can </w:t>
      </w:r>
      <w:r w:rsidR="00715E7D">
        <w:rPr>
          <w:rFonts w:ascii="Arial" w:hAnsi="Arial" w:cs="Arial"/>
          <w:sz w:val="24"/>
          <w:szCs w:val="24"/>
        </w:rPr>
        <w:t xml:space="preserve">equally </w:t>
      </w:r>
      <w:r w:rsidR="00514140">
        <w:rPr>
          <w:rFonts w:ascii="Arial" w:hAnsi="Arial" w:cs="Arial"/>
          <w:sz w:val="24"/>
          <w:szCs w:val="24"/>
        </w:rPr>
        <w:t xml:space="preserve">benefit. </w:t>
      </w:r>
    </w:p>
    <w:p w:rsidR="005D4F97" w:rsidRDefault="001A3FB3" w:rsidP="00254BD7">
      <w:pPr>
        <w:rPr>
          <w:rFonts w:ascii="Arial" w:hAnsi="Arial" w:cs="Arial"/>
          <w:sz w:val="24"/>
          <w:szCs w:val="24"/>
        </w:rPr>
      </w:pPr>
      <w:r>
        <w:rPr>
          <w:rFonts w:ascii="Arial" w:hAnsi="Arial" w:cs="Arial"/>
          <w:sz w:val="24"/>
          <w:szCs w:val="24"/>
        </w:rPr>
        <w:t xml:space="preserve">Portland Port is </w:t>
      </w:r>
      <w:r w:rsidR="00254BD7">
        <w:rPr>
          <w:rFonts w:ascii="Arial" w:hAnsi="Arial" w:cs="Arial"/>
          <w:sz w:val="24"/>
          <w:szCs w:val="24"/>
        </w:rPr>
        <w:t>capable of handling</w:t>
      </w:r>
      <w:r>
        <w:rPr>
          <w:rFonts w:ascii="Arial" w:hAnsi="Arial" w:cs="Arial"/>
          <w:sz w:val="24"/>
          <w:szCs w:val="24"/>
        </w:rPr>
        <w:t xml:space="preserve"> a wide variety of</w:t>
      </w:r>
      <w:r w:rsidR="00254BD7">
        <w:rPr>
          <w:rFonts w:ascii="Arial" w:hAnsi="Arial" w:cs="Arial"/>
          <w:sz w:val="24"/>
          <w:szCs w:val="24"/>
        </w:rPr>
        <w:t xml:space="preserve"> </w:t>
      </w:r>
      <w:r>
        <w:rPr>
          <w:rFonts w:ascii="Arial" w:hAnsi="Arial" w:cs="Arial"/>
          <w:sz w:val="24"/>
          <w:szCs w:val="24"/>
        </w:rPr>
        <w:t xml:space="preserve">vessels, from barges to much bigger vessels </w:t>
      </w:r>
      <w:r w:rsidR="00366811">
        <w:rPr>
          <w:rFonts w:ascii="Arial" w:hAnsi="Arial" w:cs="Arial"/>
          <w:sz w:val="24"/>
          <w:szCs w:val="24"/>
        </w:rPr>
        <w:t xml:space="preserve">of </w:t>
      </w:r>
      <w:r>
        <w:rPr>
          <w:rFonts w:ascii="Arial" w:hAnsi="Arial" w:cs="Arial"/>
          <w:sz w:val="24"/>
          <w:szCs w:val="24"/>
        </w:rPr>
        <w:t xml:space="preserve">up to 300m and </w:t>
      </w:r>
      <w:r w:rsidR="00254BD7">
        <w:rPr>
          <w:rFonts w:ascii="Arial" w:hAnsi="Arial" w:cs="Arial"/>
          <w:sz w:val="24"/>
          <w:szCs w:val="24"/>
        </w:rPr>
        <w:t>has plenty to offer in terms of repair and maintenance. The inner harbour, sheltered by the breakwater</w:t>
      </w:r>
      <w:r w:rsidR="00715E7D">
        <w:rPr>
          <w:rFonts w:ascii="Arial" w:hAnsi="Arial" w:cs="Arial"/>
          <w:sz w:val="24"/>
          <w:szCs w:val="24"/>
        </w:rPr>
        <w:t>, is an ideal location for offshore vessels</w:t>
      </w:r>
      <w:r w:rsidR="00514140">
        <w:rPr>
          <w:rFonts w:ascii="Arial" w:hAnsi="Arial" w:cs="Arial"/>
          <w:sz w:val="24"/>
          <w:szCs w:val="24"/>
        </w:rPr>
        <w:t xml:space="preserve"> like</w:t>
      </w:r>
      <w:r w:rsidR="00715E7D">
        <w:rPr>
          <w:rFonts w:ascii="Arial" w:hAnsi="Arial" w:cs="Arial"/>
          <w:sz w:val="24"/>
          <w:szCs w:val="24"/>
        </w:rPr>
        <w:t xml:space="preserve"> the</w:t>
      </w:r>
      <w:r>
        <w:rPr>
          <w:rFonts w:ascii="Arial" w:hAnsi="Arial" w:cs="Arial"/>
          <w:sz w:val="24"/>
          <w:szCs w:val="24"/>
        </w:rPr>
        <w:t xml:space="preserve"> “Excalibur”</w:t>
      </w:r>
      <w:r w:rsidR="00514140">
        <w:rPr>
          <w:rFonts w:ascii="Arial" w:hAnsi="Arial" w:cs="Arial"/>
          <w:sz w:val="24"/>
          <w:szCs w:val="24"/>
        </w:rPr>
        <w:t>,</w:t>
      </w:r>
      <w:r>
        <w:rPr>
          <w:rFonts w:ascii="Arial" w:hAnsi="Arial" w:cs="Arial"/>
          <w:sz w:val="24"/>
          <w:szCs w:val="24"/>
        </w:rPr>
        <w:t xml:space="preserve"> to</w:t>
      </w:r>
      <w:r w:rsidR="00254BD7">
        <w:rPr>
          <w:rFonts w:ascii="Arial" w:hAnsi="Arial" w:cs="Arial"/>
          <w:sz w:val="24"/>
          <w:szCs w:val="24"/>
        </w:rPr>
        <w:t xml:space="preserve"> carry out maintenance tasks or to shelter from hostile weather conditions. It is </w:t>
      </w:r>
      <w:r w:rsidR="00514140">
        <w:rPr>
          <w:rFonts w:ascii="Arial" w:hAnsi="Arial" w:cs="Arial"/>
          <w:sz w:val="24"/>
          <w:szCs w:val="24"/>
        </w:rPr>
        <w:t>such</w:t>
      </w:r>
      <w:r>
        <w:rPr>
          <w:rFonts w:ascii="Arial" w:hAnsi="Arial" w:cs="Arial"/>
          <w:sz w:val="24"/>
          <w:szCs w:val="24"/>
        </w:rPr>
        <w:t xml:space="preserve"> qualities that have allowed</w:t>
      </w:r>
      <w:r w:rsidR="00254BD7">
        <w:rPr>
          <w:rFonts w:ascii="Arial" w:hAnsi="Arial" w:cs="Arial"/>
          <w:sz w:val="24"/>
          <w:szCs w:val="24"/>
        </w:rPr>
        <w:t xml:space="preserve"> new </w:t>
      </w:r>
      <w:r w:rsidR="00254BD7">
        <w:rPr>
          <w:rFonts w:ascii="Arial" w:hAnsi="Arial" w:cs="Arial"/>
          <w:sz w:val="24"/>
          <w:szCs w:val="24"/>
        </w:rPr>
        <w:lastRenderedPageBreak/>
        <w:t>partnership</w:t>
      </w:r>
      <w:r>
        <w:rPr>
          <w:rFonts w:ascii="Arial" w:hAnsi="Arial" w:cs="Arial"/>
          <w:sz w:val="24"/>
          <w:szCs w:val="24"/>
        </w:rPr>
        <w:t>s</w:t>
      </w:r>
      <w:r w:rsidR="00254BD7">
        <w:rPr>
          <w:rFonts w:ascii="Arial" w:hAnsi="Arial" w:cs="Arial"/>
          <w:sz w:val="24"/>
          <w:szCs w:val="24"/>
        </w:rPr>
        <w:t xml:space="preserve"> with UK Docks</w:t>
      </w:r>
      <w:r>
        <w:rPr>
          <w:rFonts w:ascii="Arial" w:hAnsi="Arial" w:cs="Arial"/>
          <w:sz w:val="24"/>
          <w:szCs w:val="24"/>
        </w:rPr>
        <w:t xml:space="preserve"> and</w:t>
      </w:r>
      <w:r w:rsidR="00254BD7">
        <w:rPr>
          <w:rFonts w:ascii="Arial" w:hAnsi="Arial" w:cs="Arial"/>
          <w:sz w:val="24"/>
          <w:szCs w:val="24"/>
        </w:rPr>
        <w:t xml:space="preserve"> </w:t>
      </w:r>
      <w:r>
        <w:rPr>
          <w:rFonts w:ascii="Arial" w:hAnsi="Arial" w:cs="Arial"/>
          <w:sz w:val="24"/>
          <w:szCs w:val="24"/>
        </w:rPr>
        <w:t>Fugro Seacore to form</w:t>
      </w:r>
      <w:r w:rsidR="00715E7D">
        <w:rPr>
          <w:rFonts w:ascii="Arial" w:hAnsi="Arial" w:cs="Arial"/>
          <w:sz w:val="24"/>
          <w:szCs w:val="24"/>
        </w:rPr>
        <w:t xml:space="preserve"> and the port looks forward to working with both companies again for future projects.</w:t>
      </w:r>
    </w:p>
    <w:p w:rsidR="004A547C" w:rsidRDefault="004A547C" w:rsidP="00254BD7">
      <w:pPr>
        <w:rPr>
          <w:rFonts w:ascii="Arial" w:hAnsi="Arial" w:cs="Arial"/>
          <w:sz w:val="24"/>
          <w:szCs w:val="24"/>
        </w:rPr>
      </w:pPr>
    </w:p>
    <w:p w:rsidR="004A547C" w:rsidRDefault="004A547C" w:rsidP="00254BD7">
      <w:pPr>
        <w:rPr>
          <w:rFonts w:ascii="Arial" w:hAnsi="Arial" w:cs="Arial"/>
          <w:sz w:val="24"/>
          <w:szCs w:val="24"/>
        </w:rPr>
      </w:pPr>
      <w:r>
        <w:rPr>
          <w:noProof/>
          <w:lang w:eastAsia="en-GB"/>
        </w:rPr>
        <w:drawing>
          <wp:inline distT="0" distB="0" distL="0" distR="0">
            <wp:extent cx="5731510" cy="5843238"/>
            <wp:effectExtent l="19050" t="0" r="2540" b="0"/>
            <wp:docPr id="1" name="Picture 1" descr="C:\Users\ltaylorphelps\AppData\Local\Microsoft\Windows\Temporary Internet Files\Content.Word\IMG_9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aylorphelps\AppData\Local\Microsoft\Windows\Temporary Internet Files\Content.Word\IMG_9556.jpg"/>
                    <pic:cNvPicPr>
                      <a:picLocks noChangeAspect="1" noChangeArrowheads="1"/>
                    </pic:cNvPicPr>
                  </pic:nvPicPr>
                  <pic:blipFill>
                    <a:blip r:embed="rId8" cstate="print"/>
                    <a:srcRect/>
                    <a:stretch>
                      <a:fillRect/>
                    </a:stretch>
                  </pic:blipFill>
                  <pic:spPr bwMode="auto">
                    <a:xfrm>
                      <a:off x="0" y="0"/>
                      <a:ext cx="5731510" cy="5843238"/>
                    </a:xfrm>
                    <a:prstGeom prst="rect">
                      <a:avLst/>
                    </a:prstGeom>
                    <a:noFill/>
                    <a:ln w="9525">
                      <a:noFill/>
                      <a:miter lim="800000"/>
                      <a:headEnd/>
                      <a:tailEnd/>
                    </a:ln>
                  </pic:spPr>
                </pic:pic>
              </a:graphicData>
            </a:graphic>
          </wp:inline>
        </w:drawing>
      </w:r>
    </w:p>
    <w:p w:rsidR="004A547C" w:rsidRPr="00307D76" w:rsidRDefault="00307D76" w:rsidP="00254BD7">
      <w:pPr>
        <w:rPr>
          <w:rFonts w:ascii="Arial" w:hAnsi="Arial" w:cs="Arial"/>
          <w:i/>
          <w:sz w:val="20"/>
          <w:szCs w:val="20"/>
        </w:rPr>
      </w:pPr>
      <w:r>
        <w:rPr>
          <w:rFonts w:ascii="Arial" w:hAnsi="Arial" w:cs="Arial"/>
          <w:i/>
          <w:sz w:val="20"/>
          <w:szCs w:val="20"/>
        </w:rPr>
        <w:t xml:space="preserve">Sir Tristram after refit. </w:t>
      </w:r>
    </w:p>
    <w:p w:rsidR="004A547C" w:rsidRDefault="004A547C" w:rsidP="00254BD7">
      <w:pPr>
        <w:rPr>
          <w:rFonts w:ascii="Arial" w:hAnsi="Arial" w:cs="Arial"/>
          <w:sz w:val="24"/>
          <w:szCs w:val="24"/>
        </w:rPr>
      </w:pPr>
    </w:p>
    <w:p w:rsidR="004A547C" w:rsidRDefault="004A547C" w:rsidP="00254BD7">
      <w:pPr>
        <w:rPr>
          <w:rFonts w:ascii="Arial" w:hAnsi="Arial" w:cs="Arial"/>
          <w:sz w:val="24"/>
          <w:szCs w:val="24"/>
        </w:rPr>
      </w:pPr>
      <w:r>
        <w:rPr>
          <w:rFonts w:ascii="Arial" w:hAnsi="Arial" w:cs="Arial"/>
          <w:noProof/>
          <w:sz w:val="24"/>
          <w:szCs w:val="24"/>
          <w:lang w:eastAsia="en-GB"/>
        </w:rPr>
        <w:lastRenderedPageBreak/>
        <w:drawing>
          <wp:inline distT="0" distB="0" distL="0" distR="0">
            <wp:extent cx="5731510" cy="3821007"/>
            <wp:effectExtent l="19050" t="0" r="2540" b="0"/>
            <wp:docPr id="4" name="Picture 4" descr="U:\PHOTOS\April2013\IMG_9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HOTOS\April2013\IMG_9549.JPG"/>
                    <pic:cNvPicPr>
                      <a:picLocks noChangeAspect="1" noChangeArrowheads="1"/>
                    </pic:cNvPicPr>
                  </pic:nvPicPr>
                  <pic:blipFill>
                    <a:blip r:embed="rId9" cstate="print"/>
                    <a:srcRect/>
                    <a:stretch>
                      <a:fillRect/>
                    </a:stretch>
                  </pic:blipFill>
                  <pic:spPr bwMode="auto">
                    <a:xfrm>
                      <a:off x="0" y="0"/>
                      <a:ext cx="5731510" cy="3821007"/>
                    </a:xfrm>
                    <a:prstGeom prst="rect">
                      <a:avLst/>
                    </a:prstGeom>
                    <a:noFill/>
                    <a:ln w="9525">
                      <a:noFill/>
                      <a:miter lim="800000"/>
                      <a:headEnd/>
                      <a:tailEnd/>
                    </a:ln>
                  </pic:spPr>
                </pic:pic>
              </a:graphicData>
            </a:graphic>
          </wp:inline>
        </w:drawing>
      </w:r>
    </w:p>
    <w:p w:rsidR="004A547C" w:rsidRPr="00792436" w:rsidRDefault="00792436" w:rsidP="00254BD7">
      <w:pPr>
        <w:rPr>
          <w:rFonts w:ascii="Arial" w:hAnsi="Arial" w:cs="Arial"/>
          <w:i/>
          <w:sz w:val="20"/>
          <w:szCs w:val="20"/>
        </w:rPr>
      </w:pPr>
      <w:r>
        <w:rPr>
          <w:rFonts w:ascii="Arial" w:hAnsi="Arial" w:cs="Arial"/>
          <w:i/>
          <w:sz w:val="20"/>
          <w:szCs w:val="20"/>
        </w:rPr>
        <w:t>Fugro Seacore jack-up barge  “Excalibur“</w:t>
      </w:r>
    </w:p>
    <w:p w:rsidR="003510F6" w:rsidRDefault="003510F6" w:rsidP="003510F6">
      <w:pPr>
        <w:rPr>
          <w:rFonts w:ascii="Arial" w:hAnsi="Arial" w:cs="Arial"/>
          <w:sz w:val="24"/>
          <w:szCs w:val="24"/>
        </w:rPr>
      </w:pPr>
      <w:r>
        <w:rPr>
          <w:rFonts w:ascii="Arial" w:hAnsi="Arial" w:cs="Arial"/>
          <w:sz w:val="24"/>
          <w:szCs w:val="24"/>
        </w:rPr>
        <w:t>__________________________________________________________________</w:t>
      </w:r>
    </w:p>
    <w:p w:rsidR="003510F6" w:rsidRPr="003510F6" w:rsidRDefault="003510F6" w:rsidP="003510F6">
      <w:pPr>
        <w:spacing w:before="100" w:beforeAutospacing="1" w:after="100" w:afterAutospacing="1" w:line="0" w:lineRule="atLeast"/>
        <w:rPr>
          <w:rFonts w:ascii="Arial" w:hAnsi="Arial" w:cs="Arial"/>
          <w:sz w:val="24"/>
          <w:szCs w:val="24"/>
        </w:rPr>
      </w:pPr>
      <w:r w:rsidRPr="003510F6">
        <w:rPr>
          <w:rFonts w:ascii="Arial" w:hAnsi="Arial" w:cs="Arial"/>
          <w:sz w:val="24"/>
          <w:szCs w:val="24"/>
        </w:rPr>
        <w:t>NOTES TO EDITOR</w:t>
      </w:r>
    </w:p>
    <w:p w:rsidR="003510F6" w:rsidRPr="003510F6" w:rsidRDefault="003510F6" w:rsidP="003510F6">
      <w:pPr>
        <w:spacing w:before="100" w:beforeAutospacing="1" w:after="100" w:afterAutospacing="1" w:line="0" w:lineRule="atLeast"/>
        <w:rPr>
          <w:rFonts w:ascii="Arial" w:hAnsi="Arial" w:cs="Arial"/>
          <w:sz w:val="24"/>
          <w:szCs w:val="24"/>
        </w:rPr>
      </w:pPr>
      <w:r w:rsidRPr="003510F6">
        <w:rPr>
          <w:rFonts w:ascii="Arial" w:hAnsi="Arial" w:cs="Arial"/>
          <w:sz w:val="24"/>
          <w:szCs w:val="24"/>
        </w:rPr>
        <w:t xml:space="preserve">Sir Tristram served during the Falklands war, in which she was badly damaged in 1982. She was brought back to the UK in 1983 and was extensively rebuilt, repaired and lengthened. Since then she remained in service until December 2005, when she retired to Portland Port to take on a static training role for the Royal Navy.  The latest chapter in the history of Sir Tristram is another milestone in the lasting relationship between Portland Port and the MoD and its ongoing contract to support them with their activities, repairs and manoeuvres wherever possible. </w:t>
      </w:r>
    </w:p>
    <w:p w:rsidR="003510F6" w:rsidRPr="003510F6" w:rsidRDefault="003510F6" w:rsidP="003510F6">
      <w:pPr>
        <w:spacing w:before="100" w:beforeAutospacing="1" w:after="100" w:afterAutospacing="1" w:line="0" w:lineRule="atLeast"/>
        <w:rPr>
          <w:rFonts w:ascii="Arial" w:hAnsi="Arial" w:cs="Arial"/>
          <w:color w:val="000000"/>
          <w:sz w:val="24"/>
          <w:szCs w:val="24"/>
        </w:rPr>
      </w:pPr>
      <w:r w:rsidRPr="003510F6">
        <w:rPr>
          <w:rFonts w:ascii="Arial" w:hAnsi="Arial" w:cs="Arial"/>
          <w:color w:val="000000"/>
          <w:sz w:val="24"/>
          <w:szCs w:val="24"/>
        </w:rPr>
        <w:t>Previously a naval dockyard for over 150 years, Portland Harbour is now a thriving and successful commercial facility. It still maintains a close relationship with the past through its ongoing contract to support the RFA, as well as being home to the activities of Global Marine and Portland Bunkers International. It has over 4,000 acres of water at depths of up to 15m (C.D.); and provides vessel services from long term lay-ups to brief maintenance calls, luxury cruise liner docking facilities to industrial cargo shipments.</w:t>
      </w:r>
    </w:p>
    <w:p w:rsidR="003510F6" w:rsidRDefault="003510F6" w:rsidP="003510F6">
      <w:pPr>
        <w:spacing w:before="100" w:beforeAutospacing="1" w:after="100" w:afterAutospacing="1" w:line="0" w:lineRule="atLeast"/>
      </w:pPr>
      <w:r w:rsidRPr="003510F6">
        <w:rPr>
          <w:rFonts w:ascii="Arial" w:hAnsi="Arial" w:cs="Arial"/>
          <w:color w:val="000000"/>
          <w:sz w:val="24"/>
          <w:szCs w:val="24"/>
        </w:rPr>
        <w:t xml:space="preserve">General Portland Harbour Authority information can be viewed at </w:t>
      </w:r>
      <w:hyperlink r:id="rId10" w:history="1">
        <w:r w:rsidRPr="003510F6">
          <w:rPr>
            <w:rStyle w:val="Hyperlink"/>
            <w:rFonts w:ascii="Arial" w:hAnsi="Arial" w:cs="Arial"/>
            <w:sz w:val="24"/>
            <w:szCs w:val="24"/>
          </w:rPr>
          <w:t>http://www.portland-port.co.uk/</w:t>
        </w:r>
      </w:hyperlink>
    </w:p>
    <w:p w:rsidR="00D63290" w:rsidRPr="00777B67" w:rsidRDefault="00D63290" w:rsidP="003510F6">
      <w:pPr>
        <w:spacing w:before="100" w:beforeAutospacing="1" w:after="100" w:afterAutospacing="1" w:line="0" w:lineRule="atLeast"/>
        <w:rPr>
          <w:b/>
          <w:u w:val="single"/>
        </w:rPr>
      </w:pPr>
      <w:r w:rsidRPr="00777B67">
        <w:rPr>
          <w:b/>
          <w:u w:val="single"/>
        </w:rPr>
        <w:t xml:space="preserve">For further information contact: </w:t>
      </w:r>
      <w:hyperlink r:id="rId11" w:history="1">
        <w:r w:rsidRPr="00777B67">
          <w:rPr>
            <w:rStyle w:val="Hyperlink"/>
            <w:b/>
          </w:rPr>
          <w:t>j.brooke@portland-port.co.uk</w:t>
        </w:r>
      </w:hyperlink>
      <w:r w:rsidR="00E622F1" w:rsidRPr="00777B67">
        <w:rPr>
          <w:b/>
          <w:u w:val="single"/>
        </w:rPr>
        <w:t xml:space="preserve"> </w:t>
      </w:r>
    </w:p>
    <w:p w:rsidR="004A547C" w:rsidRPr="004A547C" w:rsidRDefault="004A547C" w:rsidP="003510F6">
      <w:pPr>
        <w:spacing w:before="100" w:beforeAutospacing="1" w:after="100" w:afterAutospacing="1" w:line="0" w:lineRule="atLeast"/>
        <w:rPr>
          <w:rFonts w:ascii="Arial" w:hAnsi="Arial" w:cs="Arial"/>
          <w:color w:val="000000"/>
          <w:sz w:val="24"/>
          <w:szCs w:val="24"/>
        </w:rPr>
      </w:pPr>
    </w:p>
    <w:p w:rsidR="00A91DC2" w:rsidRDefault="00A91DC2" w:rsidP="00254BD7">
      <w:pPr>
        <w:rPr>
          <w:rFonts w:ascii="Arial" w:hAnsi="Arial" w:cs="Arial"/>
          <w:sz w:val="24"/>
          <w:szCs w:val="24"/>
        </w:rPr>
      </w:pPr>
    </w:p>
    <w:p w:rsidR="00A91DC2" w:rsidRDefault="00A91DC2" w:rsidP="00254BD7">
      <w:pPr>
        <w:rPr>
          <w:rFonts w:ascii="Arial" w:hAnsi="Arial" w:cs="Arial"/>
          <w:sz w:val="24"/>
          <w:szCs w:val="24"/>
        </w:rPr>
      </w:pPr>
    </w:p>
    <w:p w:rsidR="00254BD7" w:rsidRPr="00B612C4" w:rsidRDefault="00254BD7" w:rsidP="00B612C4">
      <w:pPr>
        <w:jc w:val="both"/>
        <w:rPr>
          <w:rFonts w:ascii="Arial" w:hAnsi="Arial" w:cs="Arial"/>
          <w:b/>
          <w:sz w:val="24"/>
          <w:szCs w:val="24"/>
        </w:rPr>
      </w:pPr>
    </w:p>
    <w:sectPr w:rsidR="00254BD7" w:rsidRPr="00B612C4" w:rsidSect="002A1136">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ED" w:rsidRDefault="00A538ED" w:rsidP="004F4722">
      <w:pPr>
        <w:spacing w:after="0" w:line="240" w:lineRule="auto"/>
      </w:pPr>
      <w:r>
        <w:separator/>
      </w:r>
    </w:p>
  </w:endnote>
  <w:endnote w:type="continuationSeparator" w:id="0">
    <w:p w:rsidR="00A538ED" w:rsidRDefault="00A538ED" w:rsidP="004F4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ED" w:rsidRDefault="00A538ED" w:rsidP="004F4722">
      <w:pPr>
        <w:spacing w:after="0" w:line="240" w:lineRule="auto"/>
      </w:pPr>
      <w:r>
        <w:separator/>
      </w:r>
    </w:p>
  </w:footnote>
  <w:footnote w:type="continuationSeparator" w:id="0">
    <w:p w:rsidR="00A538ED" w:rsidRDefault="00A538ED" w:rsidP="004F4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22" w:rsidRDefault="004F4722">
    <w:pPr>
      <w:pStyle w:val="Header"/>
    </w:pPr>
    <w:r>
      <w:t>PRESS RELEASE</w:t>
    </w:r>
    <w:r>
      <w:tab/>
    </w:r>
    <w:r w:rsidR="00374DFE">
      <w:tab/>
      <w:t>29</w:t>
    </w:r>
    <w:r w:rsidR="00374DFE" w:rsidRPr="00374DFE">
      <w:rPr>
        <w:vertAlign w:val="superscript"/>
      </w:rPr>
      <w:t>th</w:t>
    </w:r>
    <w:r w:rsidR="00374DFE">
      <w:t xml:space="preserve"> APRIL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4F4722"/>
    <w:rsid w:val="00005AC6"/>
    <w:rsid w:val="00006F7F"/>
    <w:rsid w:val="00007173"/>
    <w:rsid w:val="00010109"/>
    <w:rsid w:val="000125AB"/>
    <w:rsid w:val="00012A54"/>
    <w:rsid w:val="0001434A"/>
    <w:rsid w:val="00017B45"/>
    <w:rsid w:val="00022BA5"/>
    <w:rsid w:val="00024213"/>
    <w:rsid w:val="00026C08"/>
    <w:rsid w:val="0003282A"/>
    <w:rsid w:val="00033EBB"/>
    <w:rsid w:val="00037C43"/>
    <w:rsid w:val="0004342F"/>
    <w:rsid w:val="00045EA0"/>
    <w:rsid w:val="000579FB"/>
    <w:rsid w:val="00060498"/>
    <w:rsid w:val="0006610A"/>
    <w:rsid w:val="00074D89"/>
    <w:rsid w:val="000755FC"/>
    <w:rsid w:val="00080654"/>
    <w:rsid w:val="000834AD"/>
    <w:rsid w:val="00086845"/>
    <w:rsid w:val="00092EA6"/>
    <w:rsid w:val="000A123F"/>
    <w:rsid w:val="000B2D57"/>
    <w:rsid w:val="000B31F9"/>
    <w:rsid w:val="000B337A"/>
    <w:rsid w:val="000B49B4"/>
    <w:rsid w:val="000C6DDA"/>
    <w:rsid w:val="000D1FD0"/>
    <w:rsid w:val="000D27C6"/>
    <w:rsid w:val="000D31B3"/>
    <w:rsid w:val="000D7E89"/>
    <w:rsid w:val="000E0884"/>
    <w:rsid w:val="000E23E8"/>
    <w:rsid w:val="000F0FCC"/>
    <w:rsid w:val="0010160C"/>
    <w:rsid w:val="00101C9C"/>
    <w:rsid w:val="0011179B"/>
    <w:rsid w:val="00111E58"/>
    <w:rsid w:val="00112292"/>
    <w:rsid w:val="00115244"/>
    <w:rsid w:val="001175D6"/>
    <w:rsid w:val="00124D3F"/>
    <w:rsid w:val="00125897"/>
    <w:rsid w:val="001275D8"/>
    <w:rsid w:val="001278FB"/>
    <w:rsid w:val="0013110B"/>
    <w:rsid w:val="00135700"/>
    <w:rsid w:val="00141AE5"/>
    <w:rsid w:val="00141CE2"/>
    <w:rsid w:val="00142FC5"/>
    <w:rsid w:val="00145E86"/>
    <w:rsid w:val="00146875"/>
    <w:rsid w:val="001524E4"/>
    <w:rsid w:val="001606A5"/>
    <w:rsid w:val="001638AC"/>
    <w:rsid w:val="00164978"/>
    <w:rsid w:val="00164FD8"/>
    <w:rsid w:val="001655EF"/>
    <w:rsid w:val="00165787"/>
    <w:rsid w:val="00165B3E"/>
    <w:rsid w:val="001671F6"/>
    <w:rsid w:val="00170D7F"/>
    <w:rsid w:val="00171669"/>
    <w:rsid w:val="00176CB1"/>
    <w:rsid w:val="00181AE6"/>
    <w:rsid w:val="0019294D"/>
    <w:rsid w:val="00194CAA"/>
    <w:rsid w:val="00195689"/>
    <w:rsid w:val="00197946"/>
    <w:rsid w:val="001A32D9"/>
    <w:rsid w:val="001A3FB3"/>
    <w:rsid w:val="001A4EA8"/>
    <w:rsid w:val="001B01B1"/>
    <w:rsid w:val="001B1AFC"/>
    <w:rsid w:val="001C0F3B"/>
    <w:rsid w:val="001C1213"/>
    <w:rsid w:val="001C54DA"/>
    <w:rsid w:val="001D0037"/>
    <w:rsid w:val="001D5041"/>
    <w:rsid w:val="001E04A0"/>
    <w:rsid w:val="001F3EB5"/>
    <w:rsid w:val="001F6FB3"/>
    <w:rsid w:val="00200237"/>
    <w:rsid w:val="0020326E"/>
    <w:rsid w:val="00207686"/>
    <w:rsid w:val="002137E7"/>
    <w:rsid w:val="00215AAB"/>
    <w:rsid w:val="00217CC8"/>
    <w:rsid w:val="00223EBD"/>
    <w:rsid w:val="002328A0"/>
    <w:rsid w:val="002337CB"/>
    <w:rsid w:val="0024717A"/>
    <w:rsid w:val="00252A3F"/>
    <w:rsid w:val="00254BD7"/>
    <w:rsid w:val="002614CA"/>
    <w:rsid w:val="00270290"/>
    <w:rsid w:val="00280159"/>
    <w:rsid w:val="002848B3"/>
    <w:rsid w:val="00290D8E"/>
    <w:rsid w:val="0029401E"/>
    <w:rsid w:val="002A1136"/>
    <w:rsid w:val="002A7B30"/>
    <w:rsid w:val="002B77BC"/>
    <w:rsid w:val="002C102B"/>
    <w:rsid w:val="002C4141"/>
    <w:rsid w:val="002C629C"/>
    <w:rsid w:val="002C6648"/>
    <w:rsid w:val="002C79BC"/>
    <w:rsid w:val="002D37C5"/>
    <w:rsid w:val="002E046E"/>
    <w:rsid w:val="00307ADD"/>
    <w:rsid w:val="00307D76"/>
    <w:rsid w:val="00313ED3"/>
    <w:rsid w:val="00330241"/>
    <w:rsid w:val="003318E2"/>
    <w:rsid w:val="003343C8"/>
    <w:rsid w:val="003406C5"/>
    <w:rsid w:val="0034216B"/>
    <w:rsid w:val="003506F8"/>
    <w:rsid w:val="003510F6"/>
    <w:rsid w:val="00363273"/>
    <w:rsid w:val="00364C64"/>
    <w:rsid w:val="00366811"/>
    <w:rsid w:val="00371944"/>
    <w:rsid w:val="003728D5"/>
    <w:rsid w:val="00374DFE"/>
    <w:rsid w:val="00375192"/>
    <w:rsid w:val="00380278"/>
    <w:rsid w:val="0038481B"/>
    <w:rsid w:val="00396499"/>
    <w:rsid w:val="003970AA"/>
    <w:rsid w:val="003A1104"/>
    <w:rsid w:val="003C1D2A"/>
    <w:rsid w:val="003C325D"/>
    <w:rsid w:val="003C728A"/>
    <w:rsid w:val="003C749A"/>
    <w:rsid w:val="003D584B"/>
    <w:rsid w:val="003E03DC"/>
    <w:rsid w:val="003E19E2"/>
    <w:rsid w:val="003E1D67"/>
    <w:rsid w:val="003E28F6"/>
    <w:rsid w:val="003E31E0"/>
    <w:rsid w:val="003F2275"/>
    <w:rsid w:val="003F43F6"/>
    <w:rsid w:val="003F5A7F"/>
    <w:rsid w:val="00405D0B"/>
    <w:rsid w:val="00406AE4"/>
    <w:rsid w:val="00413FAF"/>
    <w:rsid w:val="00415717"/>
    <w:rsid w:val="00424616"/>
    <w:rsid w:val="004248DF"/>
    <w:rsid w:val="00425148"/>
    <w:rsid w:val="0042758C"/>
    <w:rsid w:val="00431F2D"/>
    <w:rsid w:val="00433F5D"/>
    <w:rsid w:val="004443F4"/>
    <w:rsid w:val="00457FF0"/>
    <w:rsid w:val="004624AD"/>
    <w:rsid w:val="004641B3"/>
    <w:rsid w:val="0048703E"/>
    <w:rsid w:val="004A036C"/>
    <w:rsid w:val="004A3CC5"/>
    <w:rsid w:val="004A42AD"/>
    <w:rsid w:val="004A547C"/>
    <w:rsid w:val="004A604E"/>
    <w:rsid w:val="004B77F4"/>
    <w:rsid w:val="004C2FA8"/>
    <w:rsid w:val="004C3EA7"/>
    <w:rsid w:val="004C5354"/>
    <w:rsid w:val="004C7C2C"/>
    <w:rsid w:val="004D053E"/>
    <w:rsid w:val="004D133B"/>
    <w:rsid w:val="004D2821"/>
    <w:rsid w:val="004E24FE"/>
    <w:rsid w:val="004E3BAD"/>
    <w:rsid w:val="004E5758"/>
    <w:rsid w:val="004F4722"/>
    <w:rsid w:val="004F55D9"/>
    <w:rsid w:val="00500A10"/>
    <w:rsid w:val="005137F8"/>
    <w:rsid w:val="00514140"/>
    <w:rsid w:val="005160B0"/>
    <w:rsid w:val="0051630D"/>
    <w:rsid w:val="00516A6A"/>
    <w:rsid w:val="005177E0"/>
    <w:rsid w:val="00525B49"/>
    <w:rsid w:val="00531796"/>
    <w:rsid w:val="00540BCF"/>
    <w:rsid w:val="005416CE"/>
    <w:rsid w:val="00542C83"/>
    <w:rsid w:val="00547AB7"/>
    <w:rsid w:val="00551C85"/>
    <w:rsid w:val="005708EC"/>
    <w:rsid w:val="00585E5A"/>
    <w:rsid w:val="00587FF6"/>
    <w:rsid w:val="005B10F8"/>
    <w:rsid w:val="005B1D21"/>
    <w:rsid w:val="005B7126"/>
    <w:rsid w:val="005B7482"/>
    <w:rsid w:val="005C0DAE"/>
    <w:rsid w:val="005C3700"/>
    <w:rsid w:val="005C393C"/>
    <w:rsid w:val="005D4F97"/>
    <w:rsid w:val="005E52A2"/>
    <w:rsid w:val="005F2469"/>
    <w:rsid w:val="005F2D1A"/>
    <w:rsid w:val="005F3339"/>
    <w:rsid w:val="005F3ED0"/>
    <w:rsid w:val="005F7B1E"/>
    <w:rsid w:val="00600C25"/>
    <w:rsid w:val="00602298"/>
    <w:rsid w:val="00602F03"/>
    <w:rsid w:val="00604F85"/>
    <w:rsid w:val="00606660"/>
    <w:rsid w:val="00611278"/>
    <w:rsid w:val="00632813"/>
    <w:rsid w:val="00633CD6"/>
    <w:rsid w:val="006348FE"/>
    <w:rsid w:val="006406C1"/>
    <w:rsid w:val="00651CDE"/>
    <w:rsid w:val="00653088"/>
    <w:rsid w:val="00664AB3"/>
    <w:rsid w:val="006707DC"/>
    <w:rsid w:val="00691993"/>
    <w:rsid w:val="00693086"/>
    <w:rsid w:val="00694135"/>
    <w:rsid w:val="006963EC"/>
    <w:rsid w:val="006A071B"/>
    <w:rsid w:val="006A1264"/>
    <w:rsid w:val="006A5223"/>
    <w:rsid w:val="006A766E"/>
    <w:rsid w:val="006B358B"/>
    <w:rsid w:val="006B3F13"/>
    <w:rsid w:val="006B48A5"/>
    <w:rsid w:val="006B62F9"/>
    <w:rsid w:val="006C41AB"/>
    <w:rsid w:val="006C7BF6"/>
    <w:rsid w:val="006C7E74"/>
    <w:rsid w:val="006D175C"/>
    <w:rsid w:val="006F0385"/>
    <w:rsid w:val="006F1DA5"/>
    <w:rsid w:val="006F305C"/>
    <w:rsid w:val="006F65A8"/>
    <w:rsid w:val="006F774C"/>
    <w:rsid w:val="007022DB"/>
    <w:rsid w:val="00706EDE"/>
    <w:rsid w:val="00712FE2"/>
    <w:rsid w:val="00715E7D"/>
    <w:rsid w:val="0072011D"/>
    <w:rsid w:val="00721457"/>
    <w:rsid w:val="00737E29"/>
    <w:rsid w:val="007426F4"/>
    <w:rsid w:val="00756986"/>
    <w:rsid w:val="00765E23"/>
    <w:rsid w:val="00771293"/>
    <w:rsid w:val="007713E9"/>
    <w:rsid w:val="00772B6C"/>
    <w:rsid w:val="00777B67"/>
    <w:rsid w:val="007802F6"/>
    <w:rsid w:val="007824A9"/>
    <w:rsid w:val="007858C0"/>
    <w:rsid w:val="0079120F"/>
    <w:rsid w:val="00792436"/>
    <w:rsid w:val="007A5AA2"/>
    <w:rsid w:val="007A66D6"/>
    <w:rsid w:val="007C007C"/>
    <w:rsid w:val="007C0910"/>
    <w:rsid w:val="007C11C5"/>
    <w:rsid w:val="007C44CF"/>
    <w:rsid w:val="007C6021"/>
    <w:rsid w:val="007D0A2C"/>
    <w:rsid w:val="007F2AF1"/>
    <w:rsid w:val="007F2BB7"/>
    <w:rsid w:val="007F7B17"/>
    <w:rsid w:val="00804EE5"/>
    <w:rsid w:val="00807A0D"/>
    <w:rsid w:val="0081448A"/>
    <w:rsid w:val="00820643"/>
    <w:rsid w:val="00822E25"/>
    <w:rsid w:val="00837DA9"/>
    <w:rsid w:val="00841BCE"/>
    <w:rsid w:val="00851197"/>
    <w:rsid w:val="00852E4C"/>
    <w:rsid w:val="00860FBC"/>
    <w:rsid w:val="008625A3"/>
    <w:rsid w:val="00863887"/>
    <w:rsid w:val="008666C2"/>
    <w:rsid w:val="0086775C"/>
    <w:rsid w:val="008702D0"/>
    <w:rsid w:val="0087110D"/>
    <w:rsid w:val="0087692C"/>
    <w:rsid w:val="00877BC7"/>
    <w:rsid w:val="00884953"/>
    <w:rsid w:val="00892364"/>
    <w:rsid w:val="008A76D6"/>
    <w:rsid w:val="008B2E19"/>
    <w:rsid w:val="008B39D4"/>
    <w:rsid w:val="008B4303"/>
    <w:rsid w:val="008C0E8B"/>
    <w:rsid w:val="008C259C"/>
    <w:rsid w:val="008C6A23"/>
    <w:rsid w:val="008C74B6"/>
    <w:rsid w:val="008C7793"/>
    <w:rsid w:val="008D23B9"/>
    <w:rsid w:val="008D4011"/>
    <w:rsid w:val="008D679E"/>
    <w:rsid w:val="008E165A"/>
    <w:rsid w:val="008E1A97"/>
    <w:rsid w:val="008E2FC4"/>
    <w:rsid w:val="008E44F2"/>
    <w:rsid w:val="008E51BE"/>
    <w:rsid w:val="00902472"/>
    <w:rsid w:val="009122FE"/>
    <w:rsid w:val="00912EA8"/>
    <w:rsid w:val="0091538B"/>
    <w:rsid w:val="00922300"/>
    <w:rsid w:val="0092384B"/>
    <w:rsid w:val="00923AE1"/>
    <w:rsid w:val="00935E77"/>
    <w:rsid w:val="00937E75"/>
    <w:rsid w:val="00943979"/>
    <w:rsid w:val="00947548"/>
    <w:rsid w:val="009505F9"/>
    <w:rsid w:val="009522EF"/>
    <w:rsid w:val="00956618"/>
    <w:rsid w:val="00957A8A"/>
    <w:rsid w:val="0096080A"/>
    <w:rsid w:val="00962272"/>
    <w:rsid w:val="00963D8F"/>
    <w:rsid w:val="0096736A"/>
    <w:rsid w:val="00977CB2"/>
    <w:rsid w:val="0098568C"/>
    <w:rsid w:val="00995BB2"/>
    <w:rsid w:val="009A0817"/>
    <w:rsid w:val="009A17AA"/>
    <w:rsid w:val="009A3C34"/>
    <w:rsid w:val="009A6003"/>
    <w:rsid w:val="009B1BFD"/>
    <w:rsid w:val="009B35C9"/>
    <w:rsid w:val="009B41B0"/>
    <w:rsid w:val="009C1910"/>
    <w:rsid w:val="009C33DE"/>
    <w:rsid w:val="009E0173"/>
    <w:rsid w:val="009E45B8"/>
    <w:rsid w:val="009F0F24"/>
    <w:rsid w:val="009F6D19"/>
    <w:rsid w:val="009F6DFF"/>
    <w:rsid w:val="00A00840"/>
    <w:rsid w:val="00A0344E"/>
    <w:rsid w:val="00A04FDE"/>
    <w:rsid w:val="00A07548"/>
    <w:rsid w:val="00A07B30"/>
    <w:rsid w:val="00A1458E"/>
    <w:rsid w:val="00A14E3C"/>
    <w:rsid w:val="00A27BD3"/>
    <w:rsid w:val="00A312C8"/>
    <w:rsid w:val="00A313CB"/>
    <w:rsid w:val="00A3760E"/>
    <w:rsid w:val="00A41C8B"/>
    <w:rsid w:val="00A444F1"/>
    <w:rsid w:val="00A47877"/>
    <w:rsid w:val="00A506E0"/>
    <w:rsid w:val="00A51D98"/>
    <w:rsid w:val="00A53243"/>
    <w:rsid w:val="00A538ED"/>
    <w:rsid w:val="00A541E6"/>
    <w:rsid w:val="00A54D91"/>
    <w:rsid w:val="00A627E3"/>
    <w:rsid w:val="00A62C89"/>
    <w:rsid w:val="00A6468D"/>
    <w:rsid w:val="00A6543E"/>
    <w:rsid w:val="00A72256"/>
    <w:rsid w:val="00A76504"/>
    <w:rsid w:val="00A817D6"/>
    <w:rsid w:val="00A84890"/>
    <w:rsid w:val="00A91DC2"/>
    <w:rsid w:val="00A91FCD"/>
    <w:rsid w:val="00AA1947"/>
    <w:rsid w:val="00AB2D6F"/>
    <w:rsid w:val="00AB3C86"/>
    <w:rsid w:val="00AB621E"/>
    <w:rsid w:val="00AC1A11"/>
    <w:rsid w:val="00AD6A3E"/>
    <w:rsid w:val="00AE754D"/>
    <w:rsid w:val="00AF713A"/>
    <w:rsid w:val="00B00051"/>
    <w:rsid w:val="00B0142B"/>
    <w:rsid w:val="00B0618F"/>
    <w:rsid w:val="00B06B18"/>
    <w:rsid w:val="00B10B2A"/>
    <w:rsid w:val="00B126F5"/>
    <w:rsid w:val="00B13F8A"/>
    <w:rsid w:val="00B15E50"/>
    <w:rsid w:val="00B31F14"/>
    <w:rsid w:val="00B3663B"/>
    <w:rsid w:val="00B376F7"/>
    <w:rsid w:val="00B43BBF"/>
    <w:rsid w:val="00B47D9F"/>
    <w:rsid w:val="00B53642"/>
    <w:rsid w:val="00B54FF5"/>
    <w:rsid w:val="00B576EC"/>
    <w:rsid w:val="00B57AF1"/>
    <w:rsid w:val="00B612C4"/>
    <w:rsid w:val="00B66C6B"/>
    <w:rsid w:val="00B76822"/>
    <w:rsid w:val="00B77E46"/>
    <w:rsid w:val="00B814A3"/>
    <w:rsid w:val="00B83F71"/>
    <w:rsid w:val="00B86FCB"/>
    <w:rsid w:val="00B9233C"/>
    <w:rsid w:val="00B97A6E"/>
    <w:rsid w:val="00BA29DE"/>
    <w:rsid w:val="00BB2DB6"/>
    <w:rsid w:val="00BB4B27"/>
    <w:rsid w:val="00BC26D8"/>
    <w:rsid w:val="00BE1DEA"/>
    <w:rsid w:val="00BF7C0F"/>
    <w:rsid w:val="00C01EB3"/>
    <w:rsid w:val="00C10987"/>
    <w:rsid w:val="00C12098"/>
    <w:rsid w:val="00C213B5"/>
    <w:rsid w:val="00C2429B"/>
    <w:rsid w:val="00C472E4"/>
    <w:rsid w:val="00C50A52"/>
    <w:rsid w:val="00C551AA"/>
    <w:rsid w:val="00C72AEB"/>
    <w:rsid w:val="00C73787"/>
    <w:rsid w:val="00C75697"/>
    <w:rsid w:val="00C802A5"/>
    <w:rsid w:val="00C84841"/>
    <w:rsid w:val="00CA49F2"/>
    <w:rsid w:val="00CA6D0D"/>
    <w:rsid w:val="00CB525E"/>
    <w:rsid w:val="00CC1958"/>
    <w:rsid w:val="00CC24D0"/>
    <w:rsid w:val="00CC36F1"/>
    <w:rsid w:val="00CC5BD3"/>
    <w:rsid w:val="00CD5833"/>
    <w:rsid w:val="00CD7B21"/>
    <w:rsid w:val="00CE3192"/>
    <w:rsid w:val="00CF4207"/>
    <w:rsid w:val="00CF4A10"/>
    <w:rsid w:val="00D0239D"/>
    <w:rsid w:val="00D02CAF"/>
    <w:rsid w:val="00D064F4"/>
    <w:rsid w:val="00D1038D"/>
    <w:rsid w:val="00D10CA4"/>
    <w:rsid w:val="00D14D10"/>
    <w:rsid w:val="00D20FE6"/>
    <w:rsid w:val="00D2216F"/>
    <w:rsid w:val="00D226AE"/>
    <w:rsid w:val="00D245EC"/>
    <w:rsid w:val="00D25523"/>
    <w:rsid w:val="00D3045F"/>
    <w:rsid w:val="00D31233"/>
    <w:rsid w:val="00D31A2D"/>
    <w:rsid w:val="00D334BC"/>
    <w:rsid w:val="00D33F9D"/>
    <w:rsid w:val="00D3763E"/>
    <w:rsid w:val="00D42EAE"/>
    <w:rsid w:val="00D4506E"/>
    <w:rsid w:val="00D525CB"/>
    <w:rsid w:val="00D53914"/>
    <w:rsid w:val="00D5499E"/>
    <w:rsid w:val="00D5607F"/>
    <w:rsid w:val="00D5749C"/>
    <w:rsid w:val="00D577A1"/>
    <w:rsid w:val="00D57863"/>
    <w:rsid w:val="00D61156"/>
    <w:rsid w:val="00D63290"/>
    <w:rsid w:val="00D636FB"/>
    <w:rsid w:val="00D742E7"/>
    <w:rsid w:val="00D74749"/>
    <w:rsid w:val="00D74FCA"/>
    <w:rsid w:val="00D84B8F"/>
    <w:rsid w:val="00D871D4"/>
    <w:rsid w:val="00D87BA4"/>
    <w:rsid w:val="00D92AD0"/>
    <w:rsid w:val="00D9323D"/>
    <w:rsid w:val="00D97686"/>
    <w:rsid w:val="00DA7D0A"/>
    <w:rsid w:val="00DC4E99"/>
    <w:rsid w:val="00DC7FFA"/>
    <w:rsid w:val="00DD30E3"/>
    <w:rsid w:val="00DF04BF"/>
    <w:rsid w:val="00DF0CEF"/>
    <w:rsid w:val="00E04183"/>
    <w:rsid w:val="00E17A1B"/>
    <w:rsid w:val="00E20692"/>
    <w:rsid w:val="00E22869"/>
    <w:rsid w:val="00E24A61"/>
    <w:rsid w:val="00E3289C"/>
    <w:rsid w:val="00E33746"/>
    <w:rsid w:val="00E33D75"/>
    <w:rsid w:val="00E44320"/>
    <w:rsid w:val="00E52B39"/>
    <w:rsid w:val="00E5371F"/>
    <w:rsid w:val="00E5414C"/>
    <w:rsid w:val="00E622F1"/>
    <w:rsid w:val="00E64B1B"/>
    <w:rsid w:val="00E6616D"/>
    <w:rsid w:val="00E7714B"/>
    <w:rsid w:val="00E8135E"/>
    <w:rsid w:val="00E826AC"/>
    <w:rsid w:val="00E8291C"/>
    <w:rsid w:val="00E82D4D"/>
    <w:rsid w:val="00E83073"/>
    <w:rsid w:val="00E83789"/>
    <w:rsid w:val="00E84152"/>
    <w:rsid w:val="00E8619D"/>
    <w:rsid w:val="00E867C8"/>
    <w:rsid w:val="00E87A40"/>
    <w:rsid w:val="00E96D2F"/>
    <w:rsid w:val="00E97584"/>
    <w:rsid w:val="00EA4004"/>
    <w:rsid w:val="00EA4FBF"/>
    <w:rsid w:val="00EA664C"/>
    <w:rsid w:val="00EB0F3B"/>
    <w:rsid w:val="00EB1589"/>
    <w:rsid w:val="00EB3BE3"/>
    <w:rsid w:val="00EB76AA"/>
    <w:rsid w:val="00EC1943"/>
    <w:rsid w:val="00EC3767"/>
    <w:rsid w:val="00EE0A5A"/>
    <w:rsid w:val="00EF6333"/>
    <w:rsid w:val="00F05B01"/>
    <w:rsid w:val="00F0731C"/>
    <w:rsid w:val="00F1053C"/>
    <w:rsid w:val="00F13AA9"/>
    <w:rsid w:val="00F21AC2"/>
    <w:rsid w:val="00F305E2"/>
    <w:rsid w:val="00F310DA"/>
    <w:rsid w:val="00F40A7D"/>
    <w:rsid w:val="00F444DD"/>
    <w:rsid w:val="00F532D7"/>
    <w:rsid w:val="00F53A73"/>
    <w:rsid w:val="00F62EBC"/>
    <w:rsid w:val="00F63D57"/>
    <w:rsid w:val="00F657A2"/>
    <w:rsid w:val="00F6713C"/>
    <w:rsid w:val="00F71641"/>
    <w:rsid w:val="00F72527"/>
    <w:rsid w:val="00F73149"/>
    <w:rsid w:val="00F7511A"/>
    <w:rsid w:val="00F76DE9"/>
    <w:rsid w:val="00F809FC"/>
    <w:rsid w:val="00F81BF3"/>
    <w:rsid w:val="00F81D61"/>
    <w:rsid w:val="00F82510"/>
    <w:rsid w:val="00F83B11"/>
    <w:rsid w:val="00F871C6"/>
    <w:rsid w:val="00F93CE8"/>
    <w:rsid w:val="00F94596"/>
    <w:rsid w:val="00F95437"/>
    <w:rsid w:val="00FA0059"/>
    <w:rsid w:val="00FA6FC0"/>
    <w:rsid w:val="00FB0EBF"/>
    <w:rsid w:val="00FB7A16"/>
    <w:rsid w:val="00FC2008"/>
    <w:rsid w:val="00FC7B2A"/>
    <w:rsid w:val="00FD3986"/>
    <w:rsid w:val="00FD5FEF"/>
    <w:rsid w:val="00FD69BE"/>
    <w:rsid w:val="00FE5AF4"/>
    <w:rsid w:val="00FE6F37"/>
    <w:rsid w:val="00FE7300"/>
    <w:rsid w:val="00FE79A7"/>
    <w:rsid w:val="00FF1C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722"/>
  </w:style>
  <w:style w:type="paragraph" w:styleId="Footer">
    <w:name w:val="footer"/>
    <w:basedOn w:val="Normal"/>
    <w:link w:val="FooterChar"/>
    <w:uiPriority w:val="99"/>
    <w:semiHidden/>
    <w:unhideWhenUsed/>
    <w:rsid w:val="004F47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4722"/>
  </w:style>
  <w:style w:type="paragraph" w:styleId="BalloonText">
    <w:name w:val="Balloon Text"/>
    <w:basedOn w:val="Normal"/>
    <w:link w:val="BalloonTextChar"/>
    <w:uiPriority w:val="99"/>
    <w:semiHidden/>
    <w:unhideWhenUsed/>
    <w:rsid w:val="004F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722"/>
    <w:rPr>
      <w:rFonts w:ascii="Tahoma" w:hAnsi="Tahoma" w:cs="Tahoma"/>
      <w:sz w:val="16"/>
      <w:szCs w:val="16"/>
    </w:rPr>
  </w:style>
  <w:style w:type="character" w:styleId="Hyperlink">
    <w:name w:val="Hyperlink"/>
    <w:basedOn w:val="DefaultParagraphFont"/>
    <w:uiPriority w:val="99"/>
    <w:unhideWhenUsed/>
    <w:rsid w:val="003510F6"/>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land-port.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brooke@portland-port.co.uk" TargetMode="External"/><Relationship Id="rId5" Type="http://schemas.openxmlformats.org/officeDocument/2006/relationships/footnotes" Target="footnotes.xml"/><Relationship Id="rId10" Type="http://schemas.openxmlformats.org/officeDocument/2006/relationships/hyperlink" Target="http://www.portland-port.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8FCB3-2B06-4C07-86CF-37E9571C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ltaylorphelps</dc:creator>
  <cp:lastModifiedBy>ltaylorphelps</cp:lastModifiedBy>
  <cp:revision>7</cp:revision>
  <cp:lastPrinted>2013-04-30T16:05:00Z</cp:lastPrinted>
  <dcterms:created xsi:type="dcterms:W3CDTF">2013-05-02T07:40:00Z</dcterms:created>
  <dcterms:modified xsi:type="dcterms:W3CDTF">2013-05-02T08:05:00Z</dcterms:modified>
</cp:coreProperties>
</file>